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C0371">
      <w:pPr>
        <w:jc w:val="center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Котовский  муниципальный  район   Волгоградской области</w:t>
      </w:r>
    </w:p>
    <w:p w14:paraId="2E32867D">
      <w:pPr>
        <w:pBdr>
          <w:bottom w:val="single" w:color="auto" w:sz="4" w:space="1"/>
        </w:pBdr>
        <w:jc w:val="center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Администрация Лапшинского сельского поселения</w:t>
      </w:r>
    </w:p>
    <w:p w14:paraId="05B5FFDE">
      <w:pPr>
        <w:ind w:left="-260"/>
        <w:jc w:val="center"/>
        <w:rPr>
          <w:rFonts w:hint="default" w:ascii="Arial" w:hAnsi="Arial" w:cs="Arial"/>
          <w:sz w:val="24"/>
          <w:szCs w:val="24"/>
        </w:rPr>
      </w:pPr>
    </w:p>
    <w:p w14:paraId="684C2572">
      <w:pPr>
        <w:ind w:left="-260" w:firstLine="266"/>
        <w:jc w:val="center"/>
        <w:rPr>
          <w:rFonts w:hint="default" w:ascii="Arial" w:hAnsi="Arial" w:cs="Arial"/>
          <w:b/>
          <w:bCs/>
          <w:color w:val="auto"/>
          <w:sz w:val="24"/>
          <w:szCs w:val="24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</w:rPr>
        <w:t>ПОСТАНОВЛЕНИЕ</w:t>
      </w:r>
    </w:p>
    <w:p w14:paraId="17DED3F4">
      <w:pPr>
        <w:ind w:left="-260" w:firstLine="266"/>
        <w:jc w:val="center"/>
        <w:rPr>
          <w:rFonts w:hint="default" w:ascii="Arial" w:hAnsi="Arial" w:cs="Arial"/>
          <w:b/>
          <w:bCs/>
          <w:color w:val="auto"/>
          <w:sz w:val="24"/>
          <w:szCs w:val="24"/>
        </w:rPr>
      </w:pPr>
    </w:p>
    <w:p w14:paraId="4A5DE526"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     от 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09 июля 2024</w:t>
      </w:r>
      <w:r>
        <w:rPr>
          <w:rFonts w:hint="default" w:ascii="Arial" w:hAnsi="Arial" w:cs="Arial"/>
          <w:color w:val="auto"/>
          <w:sz w:val="24"/>
          <w:szCs w:val="24"/>
        </w:rPr>
        <w:t xml:space="preserve"> г.                                      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 xml:space="preserve">                 </w:t>
      </w:r>
      <w:r>
        <w:rPr>
          <w:rFonts w:hint="default" w:ascii="Arial" w:hAnsi="Arial" w:cs="Arial"/>
          <w:color w:val="auto"/>
          <w:sz w:val="24"/>
          <w:szCs w:val="24"/>
        </w:rPr>
        <w:t xml:space="preserve">                         №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44</w:t>
      </w:r>
    </w:p>
    <w:p w14:paraId="356CDE06">
      <w:pPr>
        <w:rPr>
          <w:rFonts w:hint="default" w:ascii="Arial" w:hAnsi="Arial" w:cs="Arial"/>
          <w:sz w:val="24"/>
          <w:szCs w:val="24"/>
        </w:rPr>
      </w:pPr>
    </w:p>
    <w:p w14:paraId="1EC09753">
      <w:pPr>
        <w:pStyle w:val="5"/>
        <w:tabs>
          <w:tab w:val="left" w:pos="720"/>
        </w:tabs>
        <w:ind w:left="-36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Об оборудовании специальных мест для размещения печатных</w:t>
      </w:r>
    </w:p>
    <w:p w14:paraId="17BFF8CB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предвыборных материалов на каждом избирательном участке </w:t>
      </w:r>
    </w:p>
    <w:p w14:paraId="469E5DB9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на  на выборах главы Лапшинского сельского поселения Котовского муниципального района Волгоградской области</w:t>
      </w:r>
    </w:p>
    <w:p w14:paraId="64B76487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08 сентября 2024</w:t>
      </w:r>
      <w:r>
        <w:rPr>
          <w:rFonts w:hint="default" w:ascii="Arial" w:hAnsi="Arial" w:cs="Arial"/>
          <w:b/>
          <w:sz w:val="24"/>
          <w:szCs w:val="24"/>
        </w:rPr>
        <w:t xml:space="preserve"> года</w:t>
      </w:r>
    </w:p>
    <w:p w14:paraId="1A5F5A7A">
      <w:pPr>
        <w:jc w:val="center"/>
        <w:rPr>
          <w:rFonts w:hint="default" w:ascii="Arial" w:hAnsi="Arial" w:cs="Arial"/>
          <w:sz w:val="24"/>
          <w:szCs w:val="24"/>
        </w:rPr>
      </w:pPr>
    </w:p>
    <w:p w14:paraId="7262551D">
      <w:pPr>
        <w:pStyle w:val="5"/>
        <w:tabs>
          <w:tab w:val="left" w:pos="720"/>
        </w:tabs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 с пунктом 9 статьи 45 Закона Волгоградской области от 06 декабря 2006 года «О выборах в органы местного самоуправления в Волгоградской области», а также на основании </w:t>
      </w:r>
      <w:r>
        <w:rPr>
          <w:rFonts w:hint="default" w:ascii="Arial" w:hAnsi="Arial" w:cs="Arial"/>
          <w:color w:val="auto"/>
          <w:sz w:val="24"/>
          <w:szCs w:val="24"/>
        </w:rPr>
        <w:t xml:space="preserve">постановления  территориальной избирательной комиссии Котовского района от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08 июля</w:t>
      </w:r>
      <w:r>
        <w:rPr>
          <w:rFonts w:hint="default" w:ascii="Arial" w:hAnsi="Arial" w:cs="Arial"/>
          <w:color w:val="auto"/>
          <w:sz w:val="24"/>
          <w:szCs w:val="24"/>
        </w:rPr>
        <w:t xml:space="preserve"> 20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24</w:t>
      </w:r>
      <w:r>
        <w:rPr>
          <w:rFonts w:hint="default" w:ascii="Arial" w:hAnsi="Arial" w:cs="Arial"/>
          <w:color w:val="auto"/>
          <w:sz w:val="24"/>
          <w:szCs w:val="24"/>
        </w:rPr>
        <w:t xml:space="preserve"> №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74</w:t>
      </w:r>
      <w:r>
        <w:rPr>
          <w:rFonts w:hint="default" w:ascii="Arial" w:hAnsi="Arial" w:cs="Arial"/>
          <w:color w:val="auto"/>
          <w:sz w:val="24"/>
          <w:szCs w:val="24"/>
        </w:rPr>
        <w:t>/49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1</w:t>
      </w:r>
      <w:r>
        <w:rPr>
          <w:rFonts w:hint="default" w:ascii="Arial" w:hAnsi="Arial" w:cs="Arial"/>
          <w:color w:val="auto"/>
          <w:sz w:val="24"/>
          <w:szCs w:val="24"/>
        </w:rPr>
        <w:t xml:space="preserve"> «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О специальных местах для размещения информационных материалов избирательных комиссий и предвыборных печатных агитационных материалов зарегистрированных кандидатов на выборы в органы местного самоуправления, проводимых на территории Котовского муниципального района Волгоградской области 08 сентября 2024 года</w:t>
      </w:r>
      <w:r>
        <w:rPr>
          <w:rFonts w:hint="default" w:ascii="Arial" w:hAnsi="Arial" w:cs="Arial"/>
          <w:color w:val="auto"/>
          <w:sz w:val="24"/>
          <w:szCs w:val="24"/>
        </w:rPr>
        <w:t>»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,</w:t>
      </w:r>
      <w:r>
        <w:rPr>
          <w:rFonts w:hint="default" w:ascii="Arial" w:hAnsi="Arial" w:cs="Arial"/>
          <w:sz w:val="24"/>
          <w:szCs w:val="24"/>
        </w:rPr>
        <w:t xml:space="preserve"> администрация Лапшинского сельского поселения </w:t>
      </w:r>
      <w:r>
        <w:rPr>
          <w:rFonts w:hint="default" w:ascii="Arial" w:hAnsi="Arial" w:cs="Arial"/>
          <w:b/>
          <w:sz w:val="24"/>
          <w:szCs w:val="24"/>
        </w:rPr>
        <w:t>постановляет:</w:t>
      </w:r>
    </w:p>
    <w:p w14:paraId="52556C15">
      <w:pPr>
        <w:pStyle w:val="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Выделить и оборудовать специальные места для размещения печатных предвыборных агитационных материалов зарегистрированных кандидатов на выборную должность выборного должностного лица при проведении выборов главы Лапшинского сельского поселения Котовского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08 сентября 2024 </w:t>
      </w:r>
      <w:r>
        <w:rPr>
          <w:rFonts w:hint="default" w:ascii="Arial" w:hAnsi="Arial" w:cs="Arial"/>
          <w:sz w:val="24"/>
          <w:szCs w:val="24"/>
        </w:rPr>
        <w:t>года, расположенных:</w:t>
      </w:r>
    </w:p>
    <w:p w14:paraId="634D1E2E">
      <w:pPr>
        <w:pStyle w:val="4"/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  участок № 2320 – ст. Лапшинская, информационный стенд по улице Мира;</w:t>
      </w:r>
    </w:p>
    <w:p w14:paraId="6CC00DFD">
      <w:pPr>
        <w:pStyle w:val="4"/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участок № 2321 – с. Смородино, информационный стенд по улице Школьная;</w:t>
      </w:r>
    </w:p>
    <w:p w14:paraId="0A75BF45">
      <w:pPr>
        <w:pStyle w:val="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Размещение агитационных материалов на указанных объектах осуществляется на равных условиях для всех кандидатов, без взимания платы.</w:t>
      </w:r>
    </w:p>
    <w:p w14:paraId="1CF1AF9C">
      <w:pPr>
        <w:pStyle w:val="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Размещение агитационных материалов в иных местах производить только по согласованию с собственниками – владельцами зданий и сооружений в порядке договорных отношений.</w:t>
      </w:r>
    </w:p>
    <w:p w14:paraId="043128FE">
      <w:pPr>
        <w:pStyle w:val="6"/>
        <w:numPr>
          <w:ilvl w:val="0"/>
          <w:numId w:val="1"/>
        </w:num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14:paraId="77F8FFEF">
      <w:pPr>
        <w:pStyle w:val="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По окончании голосования в 3-дневный срок кандидатам необходимо удалить </w:t>
      </w:r>
      <w:r>
        <w:rPr>
          <w:rFonts w:hint="default" w:ascii="Arial" w:hAnsi="Arial" w:cs="Arial"/>
          <w:sz w:val="24"/>
          <w:szCs w:val="24"/>
          <w:lang w:val="ru-RU"/>
        </w:rPr>
        <w:t>размещённый</w:t>
      </w:r>
      <w:r>
        <w:rPr>
          <w:rFonts w:hint="default" w:ascii="Arial" w:hAnsi="Arial" w:cs="Arial"/>
          <w:sz w:val="24"/>
          <w:szCs w:val="24"/>
        </w:rPr>
        <w:t xml:space="preserve"> ранее агитационный материал с приведением стен зданий в надлежащий вид. </w:t>
      </w:r>
    </w:p>
    <w:p w14:paraId="5D15B01D">
      <w:pPr>
        <w:numPr>
          <w:ilvl w:val="0"/>
          <w:numId w:val="1"/>
        </w:numPr>
        <w:ind w:left="0" w:leftChars="0" w:firstLine="709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Настоящее постановление вступает в силу с момента подписания и подлежит обнародованию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 размещению на официальном сайте администрации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.</w:t>
      </w:r>
    </w:p>
    <w:p w14:paraId="6D2B94A4">
      <w:pPr>
        <w:pStyle w:val="4"/>
        <w:numPr>
          <w:numId w:val="0"/>
        </w:numPr>
        <w:spacing w:after="0" w:line="240" w:lineRule="auto"/>
        <w:ind w:left="709" w:leftChars="0"/>
        <w:jc w:val="both"/>
        <w:rPr>
          <w:rFonts w:hint="default" w:ascii="Arial" w:hAnsi="Arial" w:cs="Arial"/>
          <w:sz w:val="24"/>
          <w:szCs w:val="24"/>
        </w:rPr>
      </w:pPr>
    </w:p>
    <w:p w14:paraId="5D4CB9BE">
      <w:pPr>
        <w:jc w:val="both"/>
        <w:rPr>
          <w:rFonts w:hint="default" w:ascii="Arial" w:hAnsi="Arial" w:cs="Arial"/>
          <w:sz w:val="24"/>
          <w:szCs w:val="24"/>
        </w:rPr>
      </w:pPr>
    </w:p>
    <w:p w14:paraId="1A7EB170"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   И. о. главы Лапшинского сельского поселения                        </w:t>
      </w:r>
      <w:r>
        <w:rPr>
          <w:rFonts w:hint="default" w:ascii="Arial" w:hAnsi="Arial" w:cs="Arial"/>
          <w:sz w:val="24"/>
          <w:szCs w:val="24"/>
          <w:lang w:val="ru-RU"/>
        </w:rPr>
        <w:t>Кожарин</w:t>
      </w:r>
      <w:r>
        <w:rPr>
          <w:rFonts w:hint="default" w:ascii="Arial" w:hAnsi="Arial" w:cs="Arial"/>
          <w:sz w:val="24"/>
          <w:szCs w:val="24"/>
          <w:lang w:val="ru-RU"/>
        </w:rPr>
        <w:t xml:space="preserve"> Е. С.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C6F49"/>
    <w:multiLevelType w:val="multilevel"/>
    <w:tmpl w:val="409C6F49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D3F"/>
    <w:rsid w:val="002903C1"/>
    <w:rsid w:val="00305227"/>
    <w:rsid w:val="003F67FC"/>
    <w:rsid w:val="00467D3F"/>
    <w:rsid w:val="005A305F"/>
    <w:rsid w:val="00727EAF"/>
    <w:rsid w:val="00AB3102"/>
    <w:rsid w:val="00B9100C"/>
    <w:rsid w:val="00BF2A6F"/>
    <w:rsid w:val="00C63452"/>
    <w:rsid w:val="00D16358"/>
    <w:rsid w:val="00E968EE"/>
    <w:rsid w:val="0165452E"/>
    <w:rsid w:val="106F0606"/>
    <w:rsid w:val="4FD46A5E"/>
    <w:rsid w:val="5555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">
    <w:name w:val="Абзац списка1"/>
    <w:basedOn w:val="1"/>
    <w:qFormat/>
    <w:uiPriority w:val="0"/>
    <w:pPr>
      <w:widowControl w:val="0"/>
      <w:suppressAutoHyphens/>
      <w:autoSpaceDE w:val="0"/>
      <w:ind w:left="720"/>
    </w:pPr>
    <w:rPr>
      <w:rFonts w:eastAsia="SimSun"/>
      <w:lang w:eastAsia="hi-IN" w:bidi="hi-IN"/>
    </w:rPr>
  </w:style>
  <w:style w:type="paragraph" w:customStyle="1" w:styleId="6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7">
    <w:name w:val="Текст в заданном формате"/>
    <w:basedOn w:val="1"/>
    <w:qFormat/>
    <w:uiPriority w:val="0"/>
    <w:pPr>
      <w:widowControl w:val="0"/>
      <w:suppressAutoHyphens/>
    </w:pPr>
    <w:rPr>
      <w:rFonts w:ascii="Courier New" w:hAnsi="Courier New" w:eastAsia="NSimSun" w:cs="Courier New"/>
      <w:sz w:val="20"/>
      <w:szCs w:val="20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382</Words>
  <Characters>2182</Characters>
  <Lines>18</Lines>
  <Paragraphs>5</Paragraphs>
  <TotalTime>7</TotalTime>
  <ScaleCrop>false</ScaleCrop>
  <LinksUpToDate>false</LinksUpToDate>
  <CharactersWithSpaces>2559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2019-08-29T04:55:00Z</dcterms:created>
  <dc:creator>1</dc:creator>
  <cp:lastModifiedBy>lapsh</cp:lastModifiedBy>
  <cp:lastPrinted>2019-10-06T10:02:00Z</cp:lastPrinted>
  <dcterms:modified xsi:type="dcterms:W3CDTF">2024-07-09T12:46:22Z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34E394300CA94557ACA1E246BA47C1BD_12</vt:lpwstr>
  </property>
</Properties>
</file>